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w:t>
      </w:r>
      <w:r w:rsidRPr="00BB709C">
        <w:t>: „</w:t>
      </w:r>
      <w:r w:rsidR="00BB089D" w:rsidRPr="00BB709C">
        <w:t>Optimalizace traťového úseku Havířov (včetně) - zastávka Havířov střed (mimo)</w:t>
      </w:r>
      <w:r w:rsidRPr="00BB709C">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4C11AF" w:rsidRDefault="004C11AF" w:rsidP="00F91101">
      <w:pPr>
        <w:spacing w:after="120"/>
        <w:ind w:left="567"/>
        <w:jc w:val="both"/>
        <w:rPr>
          <w:rFonts w:ascii="Verdana" w:hAnsi="Verdana" w:cs="Calibri"/>
        </w:rPr>
      </w:pPr>
      <w:r w:rsidRPr="004C11AF">
        <w:t>Mgr. Lucie Zapletalová</w:t>
      </w:r>
      <w:r w:rsidR="00F91101" w:rsidRPr="004C11AF">
        <w:rPr>
          <w:rFonts w:ascii="Verdana" w:hAnsi="Verdana" w:cs="Calibri"/>
        </w:rPr>
        <w:t xml:space="preserve">, tel.: </w:t>
      </w:r>
      <w:r w:rsidRPr="004C11AF">
        <w:t>+420 720 051 460</w:t>
      </w:r>
      <w:r w:rsidR="00F91101" w:rsidRPr="004C11AF">
        <w:rPr>
          <w:rFonts w:ascii="Verdana" w:hAnsi="Verdana" w:cs="Calibri"/>
        </w:rPr>
        <w:t>,</w:t>
      </w:r>
    </w:p>
    <w:p w:rsidR="00F91101" w:rsidRPr="004C11A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4C11AF">
        <w:rPr>
          <w:rFonts w:ascii="Verdana" w:hAnsi="Verdana" w:cs="Calibri"/>
          <w:color w:val="000000"/>
        </w:rPr>
        <w:t>ve věcech technických:</w:t>
      </w:r>
    </w:p>
    <w:p w:rsidR="00F91101" w:rsidRPr="004C11AF" w:rsidRDefault="004C11AF" w:rsidP="00F91101">
      <w:pPr>
        <w:spacing w:after="120"/>
        <w:ind w:left="567"/>
        <w:jc w:val="both"/>
        <w:rPr>
          <w:rFonts w:ascii="Verdana" w:hAnsi="Verdana" w:cs="Calibri"/>
        </w:rPr>
      </w:pPr>
      <w:r w:rsidRPr="004C11AF">
        <w:t>Klegová Miroslava</w:t>
      </w:r>
      <w:r w:rsidR="00F91101" w:rsidRPr="004C11AF">
        <w:rPr>
          <w:rFonts w:ascii="Verdana" w:hAnsi="Verdana" w:cs="Calibri"/>
        </w:rPr>
        <w:t>,</w:t>
      </w:r>
      <w:r w:rsidRPr="004C11AF">
        <w:rPr>
          <w:rFonts w:ascii="Verdana" w:hAnsi="Verdana" w:cs="Calibri"/>
        </w:rPr>
        <w:t xml:space="preserve"> </w:t>
      </w:r>
      <w:r w:rsidR="00F91101" w:rsidRPr="004C11AF">
        <w:rPr>
          <w:rFonts w:ascii="Verdana" w:hAnsi="Verdana" w:cs="Calibri"/>
        </w:rPr>
        <w:t xml:space="preserve">tel.: </w:t>
      </w:r>
      <w:r w:rsidRPr="004C11AF">
        <w:t>+420 724 932 295</w:t>
      </w:r>
      <w:r w:rsidR="00F91101" w:rsidRPr="004C11AF">
        <w:rPr>
          <w:rFonts w:ascii="Verdana" w:hAnsi="Verdana" w:cs="Arial"/>
        </w:rPr>
        <w:t>,</w:t>
      </w:r>
    </w:p>
    <w:p w:rsidR="00F91101" w:rsidRPr="004C11A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4C11AF">
        <w:rPr>
          <w:rFonts w:ascii="Verdana" w:hAnsi="Verdana" w:cs="Calibri"/>
          <w:color w:val="000000"/>
        </w:rPr>
        <w:t>stavební dozor:</w:t>
      </w:r>
    </w:p>
    <w:p w:rsidR="00F91101" w:rsidRDefault="004C11AF" w:rsidP="00F91101">
      <w:pPr>
        <w:pStyle w:val="Textbezodsazen"/>
        <w:ind w:left="567"/>
      </w:pPr>
      <w:r w:rsidRPr="004C11AF">
        <w:t>Ing. Ingrid Vašíčková</w:t>
      </w:r>
      <w:r w:rsidR="00F91101" w:rsidRPr="004C11AF">
        <w:rPr>
          <w:rFonts w:ascii="Verdana" w:hAnsi="Verdana" w:cs="Calibri"/>
        </w:rPr>
        <w:t xml:space="preserve"> tel.: </w:t>
      </w:r>
      <w:r w:rsidRPr="004C11AF">
        <w:t>+420 724 932 286</w:t>
      </w:r>
      <w:r w:rsidR="00F91101" w:rsidRPr="004C11AF">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012F42" w:rsidP="00B42F40">
      <w:pPr>
        <w:pStyle w:val="Textbezodsazen"/>
      </w:pPr>
      <w:r w:rsidRPr="00012F42">
        <w:t>ISPROFOND/SUBISPROFIN: 3273214901/5813520022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w:t>
      </w:r>
      <w:r w:rsidR="00F91101" w:rsidRPr="00D95291">
        <w:t xml:space="preserve">provádění zkoušek z odborné způsobilosti, určuje koordinátora bezpečnosti a ochrany zdraví při práci na staveništi (dále též „koordinátor BOZP“) </w:t>
      </w:r>
      <w:r w:rsidR="00DC1143" w:rsidRPr="00D95291">
        <w:t xml:space="preserve">ve fázi </w:t>
      </w:r>
      <w:r w:rsidR="00F91101" w:rsidRPr="00D95291">
        <w:t>realizac</w:t>
      </w:r>
      <w:r w:rsidR="00DC1143" w:rsidRPr="00D95291">
        <w:t>e</w:t>
      </w:r>
      <w:r w:rsidR="00F91101" w:rsidRPr="00D95291">
        <w:t xml:space="preserve"> stavby „</w:t>
      </w:r>
      <w:r w:rsidR="00D95291" w:rsidRPr="00D95291">
        <w:rPr>
          <w:rFonts w:ascii="Verdana" w:hAnsi="Verdana" w:cs="Calibri"/>
        </w:rPr>
        <w:t>Optimalizace traťového úseku Havířov (včetně) - zastávka Havířov střed (mimo)</w:t>
      </w:r>
      <w:r w:rsidR="00F91101" w:rsidRPr="00D95291">
        <w:t xml:space="preserve">“ (dále jen „stavba“). Koordinátor BOZP se zavazuje, že pro </w:t>
      </w:r>
      <w:r w:rsidRPr="00D95291">
        <w:t>Objednatel</w:t>
      </w:r>
      <w:r w:rsidR="00F91101" w:rsidRPr="00D95291">
        <w:t>e bude za úplatu vykonávat vlastním jménem a na svou odpovědnost níže uvedené činnosti a</w:t>
      </w:r>
      <w:r w:rsidRPr="00D95291">
        <w:t> Objednatel</w:t>
      </w:r>
      <w:r w:rsidR="00F91101" w:rsidRPr="00D95291">
        <w:t xml:space="preserve"> se zavazuje zaplatit koordinátorovi</w:t>
      </w:r>
      <w:r w:rsidR="00F91101" w:rsidRPr="005C7EED">
        <w:t xml:space="preserve">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D95291" w:rsidRPr="00D95291">
        <w:rPr>
          <w:rFonts w:cs="Arial"/>
          <w:b/>
        </w:rPr>
        <w:t xml:space="preserve">36 </w:t>
      </w:r>
      <w:r w:rsidRPr="00D95291">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Pr="005953D3" w:rsidRDefault="008F4602" w:rsidP="008F4602">
      <w:pPr>
        <w:pStyle w:val="Text1-1"/>
        <w:numPr>
          <w:ilvl w:val="1"/>
          <w:numId w:val="8"/>
        </w:numPr>
        <w:tabs>
          <w:tab w:val="clear" w:pos="1446"/>
          <w:tab w:val="num" w:pos="737"/>
        </w:tabs>
        <w:ind w:left="737"/>
      </w:pPr>
      <w:r w:rsidRPr="005953D3">
        <w:rPr>
          <w:rFonts w:ascii="Verdana" w:hAnsi="Verdana" w:cs="Verdana"/>
        </w:rPr>
        <w:t>Mezinárodní</w:t>
      </w:r>
      <w:r w:rsidRPr="005953D3">
        <w:t xml:space="preserve"> sankce</w:t>
      </w:r>
    </w:p>
    <w:p w:rsidR="008F4602" w:rsidRPr="005953D3" w:rsidRDefault="008F4602" w:rsidP="004561C2">
      <w:pPr>
        <w:pStyle w:val="Text1-2"/>
        <w:numPr>
          <w:ilvl w:val="2"/>
          <w:numId w:val="8"/>
        </w:numPr>
      </w:pPr>
      <w:r w:rsidRPr="005953D3">
        <w:t>Koordinátor BOZP prohlašuje, že</w:t>
      </w:r>
      <w:r w:rsidR="004561C2" w:rsidRPr="005953D3">
        <w:t xml:space="preserve"> </w:t>
      </w:r>
      <w:r w:rsidRPr="005953D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Pr="005953D3">
        <w:t>,</w:t>
      </w:r>
    </w:p>
    <w:p w:rsidR="008F4602" w:rsidRPr="005953D3" w:rsidRDefault="008F4602" w:rsidP="008F4602">
      <w:pPr>
        <w:pStyle w:val="Text1-2"/>
        <w:numPr>
          <w:ilvl w:val="2"/>
          <w:numId w:val="8"/>
        </w:numPr>
      </w:pPr>
      <w:r w:rsidRPr="005953D3">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rsidRPr="005953D3">
        <w:t>Přestane-li Koordinátor BOZP nebo některý z jeho poddodavatelů nebo jiných osob, jejichž způsobilost byla využita ve smyslu evropských směrnic o zadávání veřejných zakázek, splňovat výše uvedené podmínky dle</w:t>
      </w:r>
      <w:bookmarkStart w:id="0" w:name="_GoBack"/>
      <w:bookmarkEnd w:id="0"/>
      <w:r>
        <w:t xml:space="preserv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lastRenderedPageBreak/>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w:t>
      </w:r>
      <w:r w:rsidRPr="005C7EED">
        <w:rPr>
          <w:rFonts w:ascii="Verdana" w:hAnsi="Verdana"/>
          <w:sz w:val="18"/>
          <w:szCs w:val="18"/>
        </w:rPr>
        <w:lastRenderedPageBreak/>
        <w:t xml:space="preserve">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3D3">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3D3">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1"/>
  </w:num>
  <w:num w:numId="5">
    <w:abstractNumId w:val="13"/>
  </w:num>
  <w:num w:numId="6">
    <w:abstractNumId w:val="22"/>
  </w:num>
  <w:num w:numId="7">
    <w:abstractNumId w:val="24"/>
  </w:num>
  <w:num w:numId="8">
    <w:abstractNumId w:val="0"/>
  </w:num>
  <w:num w:numId="9">
    <w:abstractNumId w:val="4"/>
  </w:num>
  <w:num w:numId="10">
    <w:abstractNumId w:val="29"/>
  </w:num>
  <w:num w:numId="11">
    <w:abstractNumId w:val="3"/>
  </w:num>
  <w:num w:numId="12">
    <w:abstractNumId w:val="17"/>
  </w:num>
  <w:num w:numId="13">
    <w:abstractNumId w:val="19"/>
  </w:num>
  <w:num w:numId="14">
    <w:abstractNumId w:val="2"/>
  </w:num>
  <w:num w:numId="15">
    <w:abstractNumId w:val="25"/>
  </w:num>
  <w:num w:numId="16">
    <w:abstractNumId w:val="6"/>
  </w:num>
  <w:num w:numId="17">
    <w:abstractNumId w:val="18"/>
  </w:num>
  <w:num w:numId="18">
    <w:abstractNumId w:val="16"/>
  </w:num>
  <w:num w:numId="19">
    <w:abstractNumId w:val="23"/>
  </w:num>
  <w:num w:numId="20">
    <w:abstractNumId w:val="12"/>
  </w:num>
  <w:num w:numId="21">
    <w:abstractNumId w:val="21"/>
  </w:num>
  <w:num w:numId="22">
    <w:abstractNumId w:val="26"/>
  </w:num>
  <w:num w:numId="23">
    <w:abstractNumId w:val="15"/>
  </w:num>
  <w:num w:numId="24">
    <w:abstractNumId w:val="14"/>
  </w:num>
  <w:num w:numId="25">
    <w:abstractNumId w:val="9"/>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10"/>
  </w:num>
  <w:num w:numId="32">
    <w:abstractNumId w:val="27"/>
  </w:num>
  <w:num w:numId="33">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2F42"/>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561C2"/>
    <w:rsid w:val="00460660"/>
    <w:rsid w:val="00464BA9"/>
    <w:rsid w:val="00483969"/>
    <w:rsid w:val="00486107"/>
    <w:rsid w:val="00491827"/>
    <w:rsid w:val="004C11AF"/>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953D3"/>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0AE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089D"/>
    <w:rsid w:val="00BB3C3C"/>
    <w:rsid w:val="00BB709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5291"/>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EE99BC"/>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706CD9-F297-4D07-B731-F754A0D00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14</Pages>
  <Words>6582</Words>
  <Characters>38835</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2019-03-12T14:16:00Z</cp:lastPrinted>
  <dcterms:created xsi:type="dcterms:W3CDTF">2022-09-29T11:44:00Z</dcterms:created>
  <dcterms:modified xsi:type="dcterms:W3CDTF">2023-07-28T08:12:00Z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